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DD" w:rsidRDefault="00246CDD" w:rsidP="00246C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Реализация компетентностного подхода на уроках технологии</w:t>
      </w:r>
    </w:p>
    <w:p w:rsidR="00246CDD" w:rsidRDefault="00246CDD" w:rsidP="00246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Наумова Ирина Викторовна, учитель технологии</w:t>
      </w:r>
    </w:p>
    <w:p w:rsidR="00246CDD" w:rsidRDefault="00246CDD" w:rsidP="00246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МОУ </w:t>
      </w:r>
      <w:proofErr w:type="gramStart"/>
      <w:r>
        <w:rPr>
          <w:b/>
          <w:sz w:val="32"/>
          <w:szCs w:val="32"/>
        </w:rPr>
        <w:t>Пугачёвская</w:t>
      </w:r>
      <w:proofErr w:type="gramEnd"/>
      <w:r>
        <w:rPr>
          <w:b/>
          <w:sz w:val="32"/>
          <w:szCs w:val="32"/>
        </w:rPr>
        <w:t xml:space="preserve"> СОШ Аннинский муниципальный район</w:t>
      </w:r>
    </w:p>
    <w:p w:rsidR="00246CDD" w:rsidRDefault="00246CDD" w:rsidP="00246CDD">
      <w:pPr>
        <w:jc w:val="center"/>
        <w:rPr>
          <w:b/>
          <w:sz w:val="36"/>
          <w:szCs w:val="36"/>
        </w:rPr>
      </w:pP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свете современных требований к выпускнику, которые складываются под влиянием ситуации на рынке труда и процессов, связанных с развитием общества, система образования должна формировать такие новые качества выпускника как инициативность, инновационность, мобильность, гибкость, динамизм и конструктивность. Будущий профессионал должен обладать стремлением к саморазвитию на протяжении всей жизни, владеть новыми технологиями и понимать возможности их использования, уметь принимать самостоятельные решения, адоптироваться в социальной и будущей профессиональной сфере, разрешать проблемы и работать в команде, быть готовым к перегрузкам, стрессовым ситуациям и уметь быстро из них выходить.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 xml:space="preserve">Воспитание такой социально и профессионально активной личности требует от педагогов современной </w:t>
      </w:r>
      <w:r>
        <w:rPr>
          <w:sz w:val="28"/>
          <w:szCs w:val="28"/>
        </w:rPr>
        <w:t xml:space="preserve">школы применения совершенно новых методов, приемов и форм работы. Чтобы сформировать </w:t>
      </w:r>
      <w:r>
        <w:rPr>
          <w:spacing w:val="-1"/>
          <w:sz w:val="28"/>
          <w:szCs w:val="28"/>
        </w:rPr>
        <w:t xml:space="preserve">компетентного выпускника во всех потенциально значимых сферах профессионального образования и </w:t>
      </w:r>
      <w:r>
        <w:rPr>
          <w:sz w:val="28"/>
          <w:szCs w:val="28"/>
        </w:rPr>
        <w:t>собственно жизнедеятельности, необходимо применять активные методы обучения, технологии, развивающие, прежде всего, познавательную, коммуникативную и личностную активность нынешних школьников.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перспективных направлений в плане решения этой задачи является осуществление компетентностного подхода, который соответствует пониманию фундаментальных целей образования: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научить получать знания (учить учиться);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научить работать и зарабатывать (учение для труда);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научить жить (учение для бытия);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научить жить вместе (учение для совместной жизни).</w:t>
      </w:r>
    </w:p>
    <w:p w:rsidR="00246CDD" w:rsidRDefault="00246CDD" w:rsidP="00246CDD">
      <w:pPr>
        <w:shd w:val="clear" w:color="auto" w:fill="FFFFFF"/>
        <w:ind w:left="5" w:firstLine="29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Компетентностный подход предполагает не усвоение учеником отдельных друг от друга знаний</w:t>
      </w:r>
      <w:r>
        <w:rPr>
          <w:spacing w:val="-3"/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и умений, а овладение ими в комплексе. В связи с этим </w:t>
      </w:r>
      <w:proofErr w:type="gramStart"/>
      <w:r>
        <w:rPr>
          <w:sz w:val="28"/>
          <w:szCs w:val="28"/>
        </w:rPr>
        <w:t>по иному</w:t>
      </w:r>
      <w:proofErr w:type="gramEnd"/>
      <w:r>
        <w:rPr>
          <w:sz w:val="28"/>
          <w:szCs w:val="28"/>
        </w:rPr>
        <w:t xml:space="preserve">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 Общеобразовательная школа не в состоянии сформировать уровень компетентности учеников, достаточный для эффективного решения проблем во всех сферах деятельности и во всех конкретных ситуациях, тем более в условиях быстро меняющегося общества, в котором появляются и новые сферы деятельности, и новые ситуации. Цель школы — формирование ключевых компетентностей, для реализации которых уроки технологии подходят как нельзя лучше.</w:t>
      </w:r>
    </w:p>
    <w:p w:rsidR="00246CDD" w:rsidRDefault="00246CDD" w:rsidP="00246CDD">
      <w:pPr>
        <w:shd w:val="clear" w:color="auto" w:fill="FFFFFF"/>
        <w:ind w:left="5" w:firstLine="29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Компетентность, определяется, как «готовность специалиста включиться в определённую деятельность» (А.М. Аронов) или как атрибут подготовки к будущей профессиональной деятельности (П.Г. Щедровицкий).</w:t>
      </w:r>
    </w:p>
    <w:p w:rsidR="00246CDD" w:rsidRDefault="00246CDD" w:rsidP="00246CDD">
      <w:pPr>
        <w:shd w:val="clear" w:color="auto" w:fill="FFFFFF"/>
        <w:ind w:left="5" w:firstLine="29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Будущее России – в руках её тружеников. Учитель технологии может многое сделать, для, того чтобы эти руки стали умелыми. Времени на это в школе отводится недостаточно. Выход – в повышении эффективности занятий. Как тут не вспомнить высказывание В. А. Сухомлинского: «Дети любят труд, в процессе которого создаётся что-то красивое, необычное. Ум ребёнка – на кончике его пальцев, и чем выше мастерство, которым овладела и овладевает рука, тем умнее ребёнок, подросток, юноша».</w:t>
      </w:r>
    </w:p>
    <w:p w:rsidR="00246CDD" w:rsidRDefault="00246CDD" w:rsidP="00246CDD">
      <w:pPr>
        <w:shd w:val="clear" w:color="auto" w:fill="FFFFFF"/>
        <w:ind w:left="5" w:firstLine="29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Моя задача как учителя – не только обучить школьников основным трудовым навыкам, но и способствовать их комплексному развитию, практической реализации ими знаний, полученных по основам различных наук, осознанному формированию профессионального выбора, готовности к самостоятельной трудовой жизни.</w:t>
      </w:r>
    </w:p>
    <w:p w:rsidR="00246CDD" w:rsidRDefault="00246CDD" w:rsidP="00246CDD">
      <w:pPr>
        <w:shd w:val="clear" w:color="auto" w:fill="FFFFFF"/>
        <w:ind w:left="5" w:firstLine="29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Свои уроки я провожу в соответствии с учебными программами, которые адаптирую с учетом возможностей школы (наличие оборудования, инструментов и материалов), а главное ориентируюсь на желания самих обучающихся, для чего провожу в конце года диагностику, определяюсь для каждой ступени обучения с тематикой. Подбираю соответствующий учебный комплекс для учеников и учителя. Обязательно учитываю индивидуальные </w:t>
      </w:r>
      <w:r>
        <w:rPr>
          <w:spacing w:val="-3"/>
          <w:sz w:val="28"/>
          <w:szCs w:val="28"/>
        </w:rPr>
        <w:lastRenderedPageBreak/>
        <w:t>способности каждого ученика. Это даёт возможность выпускнику за время обучения овладеть несколькими видами компетенции и применить их в своей дальнейшей профессиональной деятельности. За годы работы мною были разработаны и адаптированы программы по различным видам  деятельности, таким как: «Вязание крючком», «Художественная вышивка», «Бисероплетение»,  «Швейное дело».</w:t>
      </w:r>
    </w:p>
    <w:p w:rsidR="00246CDD" w:rsidRDefault="00246CDD" w:rsidP="00246CDD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На уроках технологии, чтобы больше заинтересовать своих учениц, я использую проблемные ситуации, ввожу элементы занимательности: решение тематических кроссвордов, головоломок, решение карточек-заданий «найди соответствие».</w:t>
      </w:r>
    </w:p>
    <w:p w:rsidR="00246CDD" w:rsidRDefault="00246CDD" w:rsidP="00246CDD">
      <w:pPr>
        <w:shd w:val="clear" w:color="auto" w:fill="FFFFFF"/>
        <w:ind w:left="5" w:firstLine="29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Большое значение в своей работе придаю методу проектирования, который является одним из перспективных способов реализации компетентностного подхода. При таком подходе учебная деятельность приобретает исследовательский и практико-ориентированный характер.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Процесс выполнения творческих проектов на каждом из этапов обучения предполагает не только комплексное использование учащимися изученного на занятиях по технологии, но и опору на знания и умения, полученные из других школьных дисциплин, а также на свой пусть небольшой, но личный опыт. Это создаёт благоприятные условия для осуществления компетентностного подхода в обучении, формирования у школьников таких ценных качеств, как самостоятельность, ответственность, критичность и требовательность к себе и другим, настойчивость в достижении поставленной цели, умение работать в команде.</w:t>
      </w:r>
    </w:p>
    <w:p w:rsidR="00246CDD" w:rsidRDefault="00246CDD" w:rsidP="00246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закончить своё выступление я хочу тем, что компетентности формируются в процессе обучения, и не только в школе, но и под в</w:t>
      </w:r>
      <w:r>
        <w:rPr>
          <w:spacing w:val="-1"/>
          <w:sz w:val="28"/>
          <w:szCs w:val="28"/>
        </w:rPr>
        <w:t xml:space="preserve">оздействием семьи, друзей, работы, политики, религии, культуры и др. В связи с этим реализация компетентностного подхода зависит от всей в целом образовательно-культурной ситуации, в которой живет и развивается школьник. </w:t>
      </w:r>
    </w:p>
    <w:p w:rsidR="00246CDD" w:rsidRDefault="00246CDD" w:rsidP="00246CDD">
      <w:pPr>
        <w:jc w:val="both"/>
        <w:rPr>
          <w:sz w:val="28"/>
          <w:szCs w:val="28"/>
        </w:rPr>
      </w:pPr>
    </w:p>
    <w:p w:rsidR="00F86A74" w:rsidRDefault="00F86A74"/>
    <w:sectPr w:rsidR="00F8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DD"/>
    <w:rsid w:val="00246CDD"/>
    <w:rsid w:val="00F8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4815</Characters>
  <Application>Microsoft Office Word</Application>
  <DocSecurity>0</DocSecurity>
  <Lines>40</Lines>
  <Paragraphs>11</Paragraphs>
  <ScaleCrop>false</ScaleCrop>
  <Company>школа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2010-01-29T14:09:00Z</dcterms:created>
  <dcterms:modified xsi:type="dcterms:W3CDTF">2010-01-29T14:10:00Z</dcterms:modified>
</cp:coreProperties>
</file>